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4BA5" w14:textId="4BAC1521" w:rsidR="00D10585" w:rsidRDefault="00092238" w:rsidP="00D10585">
      <w:pPr>
        <w:pStyle w:val="Title"/>
      </w:pPr>
      <w:r>
        <w:t>PET PROJECT EXPANSION</w:t>
      </w:r>
      <w:r w:rsidR="00D10585">
        <w:t xml:space="preserve"> – QUESTIONS </w:t>
      </w:r>
      <w:r w:rsidR="0082286E">
        <w:t>Summer 2020</w:t>
      </w:r>
    </w:p>
    <w:p w14:paraId="0F5BDDE0" w14:textId="77777777" w:rsidR="00D10585" w:rsidRDefault="00D10585" w:rsidP="00D1058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5B8143" w14:textId="77777777" w:rsidR="00D10585" w:rsidRPr="00B9597F" w:rsidRDefault="00D10585" w:rsidP="00D105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Assume that you have been hired as a consultant by </w:t>
      </w:r>
      <w:r w:rsidR="00092238">
        <w:rPr>
          <w:rFonts w:ascii="Arial" w:hAnsi="Arial" w:cs="Arial"/>
          <w:sz w:val="20"/>
        </w:rPr>
        <w:t>Shelley Maze</w:t>
      </w:r>
      <w:r>
        <w:rPr>
          <w:rFonts w:ascii="Arial" w:hAnsi="Arial" w:cs="Arial"/>
          <w:sz w:val="20"/>
        </w:rPr>
        <w:t xml:space="preserve"> to help her and </w:t>
      </w:r>
      <w:r w:rsidR="00092238">
        <w:rPr>
          <w:rFonts w:ascii="Arial" w:hAnsi="Arial" w:cs="Arial"/>
          <w:sz w:val="20"/>
        </w:rPr>
        <w:t>Luis Norman</w:t>
      </w:r>
      <w:r>
        <w:rPr>
          <w:rFonts w:ascii="Arial" w:hAnsi="Arial" w:cs="Arial"/>
          <w:sz w:val="20"/>
        </w:rPr>
        <w:t xml:space="preserve">.  She has asked you for your help on the GAAP income statements and the legal issues arising from the lease cancellation.  Please write a </w:t>
      </w:r>
      <w:r>
        <w:rPr>
          <w:rFonts w:ascii="Arial" w:hAnsi="Arial" w:cs="Arial"/>
          <w:i/>
          <w:iCs/>
          <w:sz w:val="20"/>
        </w:rPr>
        <w:t>business report</w:t>
      </w:r>
      <w:r>
        <w:rPr>
          <w:rFonts w:ascii="Arial" w:hAnsi="Arial" w:cs="Arial"/>
          <w:sz w:val="20"/>
        </w:rPr>
        <w:t xml:space="preserve"> for Ms. </w:t>
      </w:r>
      <w:r w:rsidR="00092238">
        <w:rPr>
          <w:rFonts w:ascii="Arial" w:hAnsi="Arial" w:cs="Arial"/>
          <w:sz w:val="20"/>
        </w:rPr>
        <w:t>Maze</w:t>
      </w:r>
      <w:r>
        <w:rPr>
          <w:rFonts w:ascii="Arial" w:hAnsi="Arial" w:cs="Arial"/>
          <w:sz w:val="20"/>
        </w:rPr>
        <w:t xml:space="preserve"> using the case writing guidelines and </w:t>
      </w:r>
      <w:r w:rsidRPr="00B9597F">
        <w:rPr>
          <w:rFonts w:ascii="Arial" w:hAnsi="Arial" w:cs="Arial"/>
          <w:iCs/>
          <w:sz w:val="20"/>
        </w:rPr>
        <w:t>report format guide</w:t>
      </w:r>
      <w:r>
        <w:rPr>
          <w:rFonts w:ascii="Arial" w:hAnsi="Arial" w:cs="Arial"/>
          <w:sz w:val="20"/>
        </w:rPr>
        <w:t xml:space="preserve"> from the Gateway website</w:t>
      </w:r>
      <w:r>
        <w:rPr>
          <w:rFonts w:ascii="Arial" w:hAnsi="Arial" w:cs="Arial"/>
          <w:sz w:val="20"/>
          <w:szCs w:val="20"/>
        </w:rPr>
        <w:t xml:space="preserve">.  </w:t>
      </w:r>
      <w:r w:rsidRPr="00B9597F">
        <w:rPr>
          <w:rFonts w:ascii="Arial" w:hAnsi="Arial" w:cs="Arial"/>
          <w:sz w:val="20"/>
          <w:szCs w:val="20"/>
        </w:rPr>
        <w:t xml:space="preserve">Please incorporate material regarding the following questions: </w:t>
      </w:r>
    </w:p>
    <w:p w14:paraId="1B7ACB99" w14:textId="77777777" w:rsidR="00D10585" w:rsidRDefault="00D10585" w:rsidP="00D10585">
      <w:pPr>
        <w:pStyle w:val="BodyTextIndent2"/>
        <w:ind w:left="0" w:firstLine="0"/>
      </w:pPr>
    </w:p>
    <w:p w14:paraId="50E16168" w14:textId="77777777" w:rsidR="00D10585" w:rsidRDefault="00D10585" w:rsidP="00D10585">
      <w:pPr>
        <w:pStyle w:val="BodyTextIndent2"/>
      </w:pPr>
      <w:r>
        <w:t xml:space="preserve">Q. 1.   </w:t>
      </w:r>
      <w:r>
        <w:tab/>
      </w:r>
      <w:r w:rsidRPr="003B352B">
        <w:rPr>
          <w:szCs w:val="22"/>
        </w:rPr>
        <w:t>Compute the net income per crocodile assuming that only one crocodile was caught, sold</w:t>
      </w:r>
      <w:r w:rsidR="00BD48DA">
        <w:rPr>
          <w:szCs w:val="22"/>
        </w:rPr>
        <w:t>,</w:t>
      </w:r>
      <w:r w:rsidRPr="003B352B">
        <w:rPr>
          <w:szCs w:val="22"/>
        </w:rPr>
        <w:t xml:space="preserve"> and collected on in this year.</w:t>
      </w:r>
      <w:r>
        <w:t xml:space="preserve">   Assume the costs of shipping the 500 crocodiles from Southeast Asia to the State of </w:t>
      </w:r>
      <w:smartTag w:uri="urn:schemas-microsoft-com:office:smarttags" w:element="place">
        <w:smartTag w:uri="urn:schemas-microsoft-com:office:smarttags" w:element="State">
          <w:r>
            <w:t>Gould</w:t>
          </w:r>
        </w:smartTag>
      </w:smartTag>
      <w:r>
        <w:t xml:space="preserve"> is part of the $300,000 cost of catching them.  The $50 shipping cost is the cost of shipping each crocodile from the holding tank in the State of </w:t>
      </w:r>
      <w:smartTag w:uri="urn:schemas-microsoft-com:office:smarttags" w:element="State">
        <w:smartTag w:uri="urn:schemas-microsoft-com:office:smarttags" w:element="place">
          <w:r>
            <w:t>Gould</w:t>
          </w:r>
        </w:smartTag>
      </w:smartTag>
      <w:r>
        <w:t xml:space="preserve"> to the customer.</w:t>
      </w:r>
    </w:p>
    <w:p w14:paraId="7162AECA" w14:textId="77777777" w:rsidR="00D10585" w:rsidRPr="000B7175" w:rsidRDefault="00D10585" w:rsidP="00D10585">
      <w:pPr>
        <w:pStyle w:val="BodyTextIndent2"/>
      </w:pPr>
    </w:p>
    <w:p w14:paraId="71D87DAE" w14:textId="77777777" w:rsidR="00D10585" w:rsidRDefault="00D10585" w:rsidP="00D10585">
      <w:pPr>
        <w:tabs>
          <w:tab w:val="left" w:pos="1080"/>
        </w:tabs>
        <w:spacing w:after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2.</w:t>
      </w:r>
      <w:r>
        <w:rPr>
          <w:rFonts w:ascii="Arial" w:hAnsi="Arial" w:cs="Arial"/>
          <w:sz w:val="20"/>
        </w:rPr>
        <w:tab/>
        <w:t>a.</w:t>
      </w:r>
      <w:r>
        <w:rPr>
          <w:rFonts w:ascii="Arial" w:hAnsi="Arial" w:cs="Arial"/>
          <w:sz w:val="20"/>
        </w:rPr>
        <w:tab/>
        <w:t xml:space="preserve">Prepare three income statements for the year assuming that revenue is to be recognized when: </w:t>
      </w:r>
    </w:p>
    <w:p w14:paraId="195A779F" w14:textId="77777777" w:rsidR="00D10585" w:rsidRPr="000B7175" w:rsidRDefault="00D10585" w:rsidP="00D10585">
      <w:pPr>
        <w:tabs>
          <w:tab w:val="left" w:pos="1080"/>
        </w:tabs>
        <w:spacing w:after="0"/>
        <w:ind w:left="720" w:hanging="720"/>
        <w:rPr>
          <w:rFonts w:ascii="Arial" w:hAnsi="Arial" w:cs="Arial"/>
          <w:sz w:val="20"/>
        </w:rPr>
      </w:pPr>
    </w:p>
    <w:p w14:paraId="3EABC888" w14:textId="77777777" w:rsidR="00D10585" w:rsidRDefault="00D10585" w:rsidP="00D105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Crocodiles have been caught (i.e. production complete).</w:t>
      </w:r>
    </w:p>
    <w:p w14:paraId="5F38E4F8" w14:textId="77777777" w:rsidR="00D10585" w:rsidRDefault="00D10585" w:rsidP="00D105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Crocodiles have been sold and delivered</w:t>
      </w:r>
    </w:p>
    <w:p w14:paraId="24B4D696" w14:textId="77777777" w:rsidR="00D10585" w:rsidRDefault="00D10585" w:rsidP="00D105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Cash collections are complete</w:t>
      </w:r>
    </w:p>
    <w:p w14:paraId="4898FFD3" w14:textId="77777777" w:rsidR="00D10585" w:rsidRPr="000B7175" w:rsidRDefault="00D10585" w:rsidP="00D10585">
      <w:pPr>
        <w:spacing w:after="0" w:line="240" w:lineRule="auto"/>
        <w:ind w:left="1440"/>
        <w:rPr>
          <w:rFonts w:ascii="Arial" w:hAnsi="Arial" w:cs="Arial"/>
          <w:sz w:val="20"/>
        </w:rPr>
      </w:pPr>
    </w:p>
    <w:p w14:paraId="309B187F" w14:textId="77777777" w:rsidR="00D10585" w:rsidRDefault="00D10585" w:rsidP="00D10585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  <w:t>What income would you report for 2008?  Why? Support your answer with reference to appropriate FASB's rules.</w:t>
      </w:r>
    </w:p>
    <w:p w14:paraId="4907879E" w14:textId="77777777" w:rsidR="00D10585" w:rsidRPr="000B7175" w:rsidRDefault="00D10585" w:rsidP="00D10585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  <w:sz w:val="20"/>
        </w:rPr>
      </w:pPr>
    </w:p>
    <w:p w14:paraId="612E3C12" w14:textId="77777777" w:rsidR="00CB7F29" w:rsidRDefault="00D10585" w:rsidP="00D10585">
      <w:pPr>
        <w:spacing w:after="0"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3.</w:t>
      </w:r>
      <w:r>
        <w:rPr>
          <w:rFonts w:ascii="Arial" w:hAnsi="Arial" w:cs="Arial"/>
          <w:sz w:val="20"/>
        </w:rPr>
        <w:tab/>
        <w:t xml:space="preserve">Consider all of the facts presented (including the memo from the lawyer in attachment # 2). </w:t>
      </w:r>
    </w:p>
    <w:p w14:paraId="725330B5" w14:textId="77777777" w:rsidR="00CB7F29" w:rsidRDefault="00CB7F29" w:rsidP="00D10585">
      <w:pPr>
        <w:spacing w:after="0" w:line="240" w:lineRule="auto"/>
        <w:ind w:left="720" w:hanging="720"/>
        <w:rPr>
          <w:rFonts w:ascii="Arial" w:hAnsi="Arial" w:cs="Arial"/>
          <w:sz w:val="20"/>
        </w:rPr>
      </w:pPr>
    </w:p>
    <w:p w14:paraId="2232497C" w14:textId="77777777" w:rsidR="00CB7F29" w:rsidRDefault="00D10585" w:rsidP="00CB7F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CB7F29">
        <w:rPr>
          <w:rFonts w:ascii="Arial" w:hAnsi="Arial" w:cs="Arial"/>
          <w:sz w:val="20"/>
        </w:rPr>
        <w:t xml:space="preserve">What compensatory damages, if any, are owed to </w:t>
      </w:r>
      <w:r w:rsidR="00092238" w:rsidRPr="00CB7F29">
        <w:rPr>
          <w:rFonts w:ascii="Arial" w:hAnsi="Arial" w:cs="Arial"/>
          <w:sz w:val="20"/>
        </w:rPr>
        <w:t>Clyde</w:t>
      </w:r>
      <w:r w:rsidRPr="00CB7F29">
        <w:rPr>
          <w:rFonts w:ascii="Arial" w:hAnsi="Arial" w:cs="Arial"/>
          <w:sz w:val="20"/>
        </w:rPr>
        <w:t xml:space="preserve"> Property Management?  </w:t>
      </w:r>
    </w:p>
    <w:p w14:paraId="40EA9D2D" w14:textId="06DE88C9" w:rsidR="00D10585" w:rsidRPr="00CB7F29" w:rsidRDefault="00D10585" w:rsidP="00CB7F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CB7F29">
        <w:rPr>
          <w:rFonts w:ascii="Arial" w:hAnsi="Arial" w:cs="Arial"/>
          <w:sz w:val="20"/>
        </w:rPr>
        <w:t>What additional facts might you need in order to fully answer this question?</w:t>
      </w:r>
    </w:p>
    <w:p w14:paraId="039CACF4" w14:textId="77777777" w:rsidR="00D10585" w:rsidRDefault="00D10585" w:rsidP="00D10585">
      <w:pPr>
        <w:spacing w:after="0" w:line="240" w:lineRule="auto"/>
        <w:ind w:left="720" w:hanging="720"/>
        <w:rPr>
          <w:rFonts w:ascii="Arial" w:hAnsi="Arial" w:cs="Arial"/>
          <w:sz w:val="20"/>
        </w:rPr>
      </w:pPr>
    </w:p>
    <w:p w14:paraId="2CA3CBCF" w14:textId="77777777" w:rsidR="00D10585" w:rsidRDefault="00D10585" w:rsidP="00D10585">
      <w:pPr>
        <w:spacing w:after="0" w:line="240" w:lineRule="auto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4.</w:t>
      </w:r>
      <w:r>
        <w:rPr>
          <w:rFonts w:ascii="Arial" w:hAnsi="Arial" w:cs="Arial"/>
          <w:sz w:val="20"/>
        </w:rPr>
        <w:tab/>
        <w:t xml:space="preserve">What punitive damages, if any, are owed to </w:t>
      </w:r>
      <w:r w:rsidR="00092238">
        <w:rPr>
          <w:rFonts w:ascii="Arial" w:hAnsi="Arial" w:cs="Arial"/>
          <w:sz w:val="20"/>
        </w:rPr>
        <w:t>Clyde</w:t>
      </w:r>
      <w:r>
        <w:rPr>
          <w:rFonts w:ascii="Arial" w:hAnsi="Arial" w:cs="Arial"/>
          <w:sz w:val="20"/>
        </w:rPr>
        <w:t xml:space="preserve"> Property Management?  What additional facts might you need in order to fully answer this question?</w:t>
      </w:r>
    </w:p>
    <w:p w14:paraId="22CE7C66" w14:textId="77777777" w:rsidR="00D10585" w:rsidRPr="000A0E78" w:rsidRDefault="00D10585" w:rsidP="00D10585">
      <w:pPr>
        <w:spacing w:after="0" w:line="240" w:lineRule="auto"/>
        <w:ind w:left="720" w:hanging="720"/>
        <w:rPr>
          <w:rFonts w:ascii="Arial" w:hAnsi="Arial" w:cs="Arial"/>
          <w:sz w:val="20"/>
        </w:rPr>
      </w:pPr>
    </w:p>
    <w:p w14:paraId="6687115F" w14:textId="77777777" w:rsidR="00D10585" w:rsidRDefault="00D10585" w:rsidP="00D10585">
      <w:pPr>
        <w:spacing w:after="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Q. 5.</w:t>
      </w:r>
      <w:r>
        <w:rPr>
          <w:rFonts w:ascii="Arial" w:hAnsi="Arial" w:cs="Arial"/>
          <w:sz w:val="20"/>
        </w:rPr>
        <w:tab/>
        <w:t>Show the journal entry to record the legal liability arising from the potential lawsuit.  (If you find there is no liability, show the entry needed if there were liability)</w:t>
      </w:r>
    </w:p>
    <w:p w14:paraId="66B24BD1" w14:textId="77777777" w:rsidR="00D10585" w:rsidRDefault="00D10585" w:rsidP="00D10585">
      <w:pPr>
        <w:pStyle w:val="BodyTextIndent2"/>
        <w:tabs>
          <w:tab w:val="left" w:pos="540"/>
        </w:tabs>
      </w:pPr>
    </w:p>
    <w:p w14:paraId="611376C0" w14:textId="77777777" w:rsidR="00D10585" w:rsidRDefault="00D10585" w:rsidP="00D10585">
      <w:pPr>
        <w:spacing w:after="0" w:line="240" w:lineRule="auto"/>
        <w:rPr>
          <w:rFonts w:ascii="Arial" w:hAnsi="Arial" w:cs="Arial"/>
          <w:b/>
          <w:bCs/>
        </w:rPr>
      </w:pPr>
    </w:p>
    <w:p w14:paraId="42BF9E2F" w14:textId="77777777" w:rsidR="00D10585" w:rsidRDefault="00D10585"/>
    <w:sectPr w:rsidR="00D10585" w:rsidSect="00D1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91FDD" w14:textId="77777777" w:rsidR="00597330" w:rsidRDefault="00597330" w:rsidP="00C50D14">
      <w:pPr>
        <w:spacing w:after="0" w:line="240" w:lineRule="auto"/>
      </w:pPr>
      <w:r>
        <w:separator/>
      </w:r>
    </w:p>
  </w:endnote>
  <w:endnote w:type="continuationSeparator" w:id="0">
    <w:p w14:paraId="58FCACE3" w14:textId="77777777" w:rsidR="00597330" w:rsidRDefault="00597330" w:rsidP="00C5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63EA" w14:textId="77777777" w:rsidR="00597330" w:rsidRDefault="00597330" w:rsidP="00C50D14">
      <w:pPr>
        <w:spacing w:after="0" w:line="240" w:lineRule="auto"/>
      </w:pPr>
      <w:r>
        <w:separator/>
      </w:r>
    </w:p>
  </w:footnote>
  <w:footnote w:type="continuationSeparator" w:id="0">
    <w:p w14:paraId="08841BC9" w14:textId="77777777" w:rsidR="00597330" w:rsidRDefault="00597330" w:rsidP="00C5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66F4"/>
    <w:multiLevelType w:val="hybridMultilevel"/>
    <w:tmpl w:val="EF729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E3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B12FA"/>
    <w:multiLevelType w:val="hybridMultilevel"/>
    <w:tmpl w:val="1B6ED0C6"/>
    <w:lvl w:ilvl="0" w:tplc="DCB2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tbAwNjEysDQwNDFT0lEKTi0uzszPAykwrgUAlNkW5SwAAAA="/>
  </w:docVars>
  <w:rsids>
    <w:rsidRoot w:val="00D10585"/>
    <w:rsid w:val="00092238"/>
    <w:rsid w:val="003011C1"/>
    <w:rsid w:val="00583B2D"/>
    <w:rsid w:val="00597330"/>
    <w:rsid w:val="00745BB7"/>
    <w:rsid w:val="0082286E"/>
    <w:rsid w:val="00BD48DA"/>
    <w:rsid w:val="00C50D14"/>
    <w:rsid w:val="00CB7F29"/>
    <w:rsid w:val="00D10585"/>
    <w:rsid w:val="00F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26359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5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05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link w:val="Title"/>
    <w:rsid w:val="00D10585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rsid w:val="00D10585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link w:val="BodyTextIndent2"/>
    <w:semiHidden/>
    <w:rsid w:val="00D10585"/>
    <w:rPr>
      <w:rFonts w:ascii="Arial" w:hAnsi="Arial" w:cs="Arial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C5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0D1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C5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0D1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B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2019-08-20T23:46:00Z</dcterms:created>
  <dcterms:modified xsi:type="dcterms:W3CDTF">2020-07-15T05:03:00Z</dcterms:modified>
</cp:coreProperties>
</file>